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FDA7" w14:textId="77777777" w:rsidR="007043C5" w:rsidRPr="000A59E2" w:rsidRDefault="000A59E2" w:rsidP="000A59E2">
      <w:pPr>
        <w:pStyle w:val="Title"/>
        <w:jc w:val="center"/>
        <w:rPr>
          <w:rFonts w:ascii="Avenir Next" w:hAnsi="Avenir Next"/>
        </w:rPr>
      </w:pPr>
      <w:r w:rsidRPr="000A59E2">
        <w:rPr>
          <w:rFonts w:ascii="Avenir Next" w:hAnsi="Avenir Next"/>
        </w:rPr>
        <w:t>ADST 6-7 Unit Overview</w:t>
      </w:r>
    </w:p>
    <w:p w14:paraId="52ACDDBD" w14:textId="0BCB1FB3" w:rsidR="007043C5" w:rsidRPr="00C664E3" w:rsidRDefault="00886054" w:rsidP="00C664E3">
      <w:pPr>
        <w:pStyle w:val="LessonHead"/>
        <w:rPr>
          <w:color w:val="000000" w:themeColor="text1"/>
        </w:rPr>
      </w:pPr>
      <w:r>
        <w:rPr>
          <w:color w:val="000000" w:themeColor="text1"/>
        </w:rPr>
        <w:t xml:space="preserve">Teacher Name: </w:t>
      </w:r>
    </w:p>
    <w:tbl>
      <w:tblPr>
        <w:tblStyle w:val="LessonPlan"/>
        <w:tblW w:w="5000" w:type="pct"/>
        <w:tblLook w:val="04A0" w:firstRow="1" w:lastRow="0" w:firstColumn="1" w:lastColumn="0" w:noHBand="0" w:noVBand="1"/>
        <w:tblDescription w:val="Lesson plan detail"/>
      </w:tblPr>
      <w:tblGrid>
        <w:gridCol w:w="1897"/>
        <w:gridCol w:w="5387"/>
        <w:gridCol w:w="4714"/>
        <w:gridCol w:w="5516"/>
        <w:gridCol w:w="5506"/>
      </w:tblGrid>
      <w:tr w:rsidR="002A065E" w14:paraId="1F849699" w14:textId="1B16B3B9" w:rsidTr="002A0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4CC36EFB" w14:textId="77777777" w:rsidR="002A065E" w:rsidRDefault="002A065E"/>
        </w:tc>
        <w:tc>
          <w:tcPr>
            <w:tcW w:w="1170" w:type="pct"/>
          </w:tcPr>
          <w:p w14:paraId="00856C6D" w14:textId="77777777" w:rsidR="002A065E" w:rsidRPr="009906DC" w:rsidRDefault="002A0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b w:val="0"/>
                <w:color w:val="7F7F7F" w:themeColor="text1" w:themeTint="80"/>
              </w:rPr>
            </w:pPr>
            <w:r w:rsidRPr="009906DC">
              <w:rPr>
                <w:rFonts w:ascii="Avenir Next Medium" w:hAnsi="Avenir Next Medium"/>
                <w:b w:val="0"/>
                <w:color w:val="7F7F7F" w:themeColor="text1" w:themeTint="80"/>
              </w:rPr>
              <w:t>Curricular Competencies</w:t>
            </w:r>
          </w:p>
        </w:tc>
        <w:tc>
          <w:tcPr>
            <w:tcW w:w="1024" w:type="pct"/>
          </w:tcPr>
          <w:p w14:paraId="199D51E4" w14:textId="77777777" w:rsidR="002A065E" w:rsidRPr="009906DC" w:rsidRDefault="002A0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b w:val="0"/>
                <w:color w:val="7F7F7F" w:themeColor="text1" w:themeTint="80"/>
              </w:rPr>
            </w:pPr>
            <w:r>
              <w:rPr>
                <w:rFonts w:ascii="Avenir Next Medium" w:hAnsi="Avenir Next Medium"/>
                <w:b w:val="0"/>
                <w:color w:val="7F7F7F" w:themeColor="text1" w:themeTint="80"/>
              </w:rPr>
              <w:t>Media Arts/__________ Curriculum</w:t>
            </w:r>
          </w:p>
        </w:tc>
        <w:tc>
          <w:tcPr>
            <w:tcW w:w="1198" w:type="pct"/>
          </w:tcPr>
          <w:p w14:paraId="435B4576" w14:textId="35A2C72B" w:rsidR="002A065E" w:rsidRPr="002A065E" w:rsidRDefault="002A065E" w:rsidP="002A0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color w:val="7F7F7F" w:themeColor="text1" w:themeTint="80"/>
              </w:rPr>
            </w:pPr>
            <w:r w:rsidRPr="002A065E">
              <w:rPr>
                <w:rFonts w:ascii="Avenir Next Medium" w:hAnsi="Avenir Next Medium"/>
                <w:color w:val="7F7F7F" w:themeColor="text1" w:themeTint="80"/>
              </w:rPr>
              <w:t>Instruction</w:t>
            </w:r>
            <w:r>
              <w:rPr>
                <w:rFonts w:ascii="Avenir Next Medium" w:hAnsi="Avenir Next Medium"/>
                <w:color w:val="7F7F7F" w:themeColor="text1" w:themeTint="80"/>
              </w:rPr>
              <w:t>/Just in time learning</w:t>
            </w:r>
          </w:p>
        </w:tc>
        <w:tc>
          <w:tcPr>
            <w:tcW w:w="1196" w:type="pct"/>
          </w:tcPr>
          <w:p w14:paraId="50F97974" w14:textId="79D4BF02" w:rsidR="002A065E" w:rsidRPr="00B8725F" w:rsidRDefault="00B8725F" w:rsidP="00B8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color w:val="7F7F7F" w:themeColor="text1" w:themeTint="80"/>
              </w:rPr>
            </w:pPr>
            <w:r w:rsidRPr="00B8725F">
              <w:rPr>
                <w:rFonts w:ascii="Avenir Next Medium" w:hAnsi="Avenir Next Medium"/>
                <w:color w:val="7F7F7F" w:themeColor="text1" w:themeTint="80"/>
              </w:rPr>
              <w:t>Formative Assessment</w:t>
            </w:r>
          </w:p>
        </w:tc>
      </w:tr>
      <w:tr w:rsidR="002A065E" w14:paraId="0A2ABBDF" w14:textId="0DB5284B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3C923BC1" w14:textId="77777777" w:rsidR="002A065E" w:rsidRDefault="002A065E" w:rsidP="009906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BAE4AB" wp14:editId="25E34917">
                  <wp:extent cx="619134" cy="6248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path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4" cy="64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B4297" w14:textId="77777777" w:rsidR="002A065E" w:rsidRPr="009906DC" w:rsidRDefault="002A065E" w:rsidP="009906DC">
            <w:pPr>
              <w:jc w:val="center"/>
              <w:rPr>
                <w:rFonts w:ascii="Avenir Next" w:hAnsi="Avenir Next"/>
              </w:rPr>
            </w:pPr>
            <w:r w:rsidRPr="009906DC">
              <w:rPr>
                <w:rFonts w:ascii="Avenir Next" w:hAnsi="Avenir Next"/>
                <w:color w:val="000000" w:themeColor="text1"/>
              </w:rPr>
              <w:t>Understanding context</w:t>
            </w:r>
          </w:p>
        </w:tc>
        <w:tc>
          <w:tcPr>
            <w:tcW w:w="1170" w:type="pct"/>
          </w:tcPr>
          <w:p w14:paraId="38066EC7" w14:textId="77777777" w:rsidR="002A065E" w:rsidRPr="000A59E2" w:rsidRDefault="002A065E" w:rsidP="00416BDB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0"/>
            <w:r w:rsidRPr="000A59E2">
              <w:rPr>
                <w:rFonts w:ascii="Bookman Old Style" w:hAnsi="Bookman Old Style"/>
                <w:lang w:val="en-CA"/>
              </w:rPr>
              <w:t xml:space="preserve"> Empathize with potential users to find issues and uncover needs and potential design opportunities</w:t>
            </w:r>
          </w:p>
          <w:p w14:paraId="69D48C8D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4" w:type="pct"/>
          </w:tcPr>
          <w:p w14:paraId="1A20E946" w14:textId="77777777" w:rsidR="002A065E" w:rsidRDefault="002A065E" w:rsidP="009906D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7BA1D30E" w14:textId="77777777" w:rsidR="002A065E" w:rsidRDefault="002A065E" w:rsidP="009906D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79D76DDB" w14:textId="77777777" w:rsidR="002A065E" w:rsidRDefault="002A065E" w:rsidP="009906D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132BEF2A" w14:textId="589E55A1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24761030" w14:textId="77777777" w:rsidR="002A065E" w:rsidRDefault="002A065E" w:rsidP="009906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FBD502" wp14:editId="6327621A">
                  <wp:extent cx="844550" cy="4164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fi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10" cy="44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6057C16D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"/>
            <w:r w:rsidRPr="00C664E3">
              <w:rPr>
                <w:rFonts w:ascii="Bookman Old Style" w:hAnsi="Bookman Old Style"/>
                <w:lang w:val="en-CA"/>
              </w:rPr>
              <w:t xml:space="preserve"> Choose a design opportunity</w:t>
            </w:r>
          </w:p>
          <w:p w14:paraId="21A45116" w14:textId="77777777" w:rsidR="002A065E" w:rsidRPr="00C664E3" w:rsidRDefault="002A065E" w:rsidP="00416BDB">
            <w:pPr>
              <w:ind w:left="284" w:right="17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Pr="00C664E3">
              <w:rPr>
                <w:rFonts w:ascii="Bookman Old Style" w:hAnsi="Bookman Old Style"/>
                <w:lang w:val="en-CA"/>
              </w:rPr>
              <w:t xml:space="preserve"> Identify key features or potential users and their requirements</w:t>
            </w:r>
          </w:p>
          <w:p w14:paraId="37C76E58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Pr="00C664E3">
              <w:rPr>
                <w:rFonts w:ascii="Bookman Old Style" w:hAnsi="Bookman Old Style"/>
                <w:lang w:val="en-CA"/>
              </w:rPr>
              <w:t xml:space="preserve"> Identify criteria for success and any constraints</w:t>
            </w:r>
          </w:p>
        </w:tc>
        <w:tc>
          <w:tcPr>
            <w:tcW w:w="1024" w:type="pct"/>
          </w:tcPr>
          <w:p w14:paraId="78E0E607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66E5A65B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4D47F10E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6362C517" w14:textId="5BF791AE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1782ECA3" w14:textId="77777777" w:rsidR="002A065E" w:rsidRDefault="002A065E" w:rsidP="009906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EB5802" wp14:editId="779C3963">
                  <wp:extent cx="894989" cy="417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9" cy="44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14BCDC8B" w14:textId="77777777" w:rsidR="002A065E" w:rsidRDefault="002A065E" w:rsidP="000A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4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Generate potential ideas and add to others’ ideas</w:t>
            </w:r>
          </w:p>
          <w:p w14:paraId="2C65843C" w14:textId="77777777" w:rsidR="002A065E" w:rsidRDefault="002A065E" w:rsidP="000A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5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Screen ideas against criteria and constraints</w:t>
            </w:r>
          </w:p>
          <w:p w14:paraId="4D8EAD11" w14:textId="77777777" w:rsidR="002A065E" w:rsidRDefault="002A065E" w:rsidP="00416BDB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6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Evaluate personal, social, and environmental impacts and ethical considerations</w:t>
            </w:r>
          </w:p>
          <w:p w14:paraId="759232A6" w14:textId="77777777" w:rsidR="002A065E" w:rsidRPr="00C664E3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7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Choose an idea to pursue</w:t>
            </w:r>
          </w:p>
        </w:tc>
        <w:tc>
          <w:tcPr>
            <w:tcW w:w="1024" w:type="pct"/>
          </w:tcPr>
          <w:p w14:paraId="04AE0378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22C7BB22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439CBA1F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3B8D8EFA" w14:textId="6E9CFF0A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5F2FF6F8" w14:textId="77777777" w:rsidR="002A065E" w:rsidRDefault="002A065E" w:rsidP="009906D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F528420" wp14:editId="5BA38E86">
                  <wp:extent cx="960120" cy="710359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otyp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31" cy="73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4E226C59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8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Identify and use sources of information</w:t>
            </w:r>
          </w:p>
          <w:p w14:paraId="19A36D86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9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Develop a plan that identifies key stages and resources</w:t>
            </w:r>
          </w:p>
          <w:p w14:paraId="2DAD6354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0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Explore and test a variety of materials for effective use</w:t>
            </w:r>
          </w:p>
          <w:p w14:paraId="6FC86973" w14:textId="77777777" w:rsidR="002A065E" w:rsidRDefault="002A065E" w:rsidP="00416BDB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1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Construct a first version of the product or a prototype, as appropriate, making changes to tools, materials, and procedures as needed</w:t>
            </w:r>
          </w:p>
          <w:p w14:paraId="76825C1B" w14:textId="77777777" w:rsidR="002A065E" w:rsidRPr="00C664E3" w:rsidRDefault="002A065E" w:rsidP="000A5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2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Record iterations of prototyping</w:t>
            </w:r>
          </w:p>
        </w:tc>
        <w:tc>
          <w:tcPr>
            <w:tcW w:w="1024" w:type="pct"/>
          </w:tcPr>
          <w:p w14:paraId="0214776A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6635DDDF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17F1234A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4220A78E" w14:textId="18E37CB7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40B2EAEE" w14:textId="77777777" w:rsidR="002A065E" w:rsidRDefault="002A065E" w:rsidP="009906DC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C9F8EC9" wp14:editId="00358246">
                  <wp:extent cx="1035301" cy="45974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62" cy="49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2AEB8BB2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3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Test the first version of the product or the prototype</w:t>
            </w:r>
          </w:p>
          <w:p w14:paraId="295B0056" w14:textId="77777777" w:rsidR="002A065E" w:rsidRDefault="002A065E" w:rsidP="00416BDB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4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Gather peer and/or user and/or expert feedback and inspiration</w:t>
            </w:r>
          </w:p>
          <w:p w14:paraId="2328A076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5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Make changes, troubleshoot, and test again</w:t>
            </w:r>
          </w:p>
        </w:tc>
        <w:tc>
          <w:tcPr>
            <w:tcW w:w="1024" w:type="pct"/>
          </w:tcPr>
          <w:p w14:paraId="68A091B3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73028120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6A34401C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40182627" w14:textId="718C64E2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79C8C108" w14:textId="77777777" w:rsidR="002A065E" w:rsidRDefault="002A065E" w:rsidP="009906D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D37553" wp14:editId="0E48A5FB">
                  <wp:extent cx="1149701" cy="5105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k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16" cy="54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25A256EE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6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Identify and use appropriate tools, technologies, an</w:t>
            </w:r>
            <w:r>
              <w:rPr>
                <w:rFonts w:ascii="Bookman Old Style" w:hAnsi="Bookman Old Style"/>
                <w:lang w:val="en-CA"/>
              </w:rPr>
              <w:t xml:space="preserve">d materials </w:t>
            </w:r>
            <w:r w:rsidRPr="00C664E3">
              <w:rPr>
                <w:rFonts w:ascii="Bookman Old Style" w:hAnsi="Bookman Old Style"/>
                <w:lang w:val="en-CA"/>
              </w:rPr>
              <w:t>for production</w:t>
            </w:r>
          </w:p>
          <w:p w14:paraId="5FEDA839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7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Make a plan for production that includes key stages, and carry it out, making changes as needed</w:t>
            </w:r>
          </w:p>
          <w:bookmarkStart w:id="18" w:name="_GoBack"/>
          <w:bookmarkEnd w:id="18"/>
          <w:p w14:paraId="3B5B82A7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19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Use materials in ways that minimize waste</w:t>
            </w:r>
          </w:p>
        </w:tc>
        <w:tc>
          <w:tcPr>
            <w:tcW w:w="1024" w:type="pct"/>
          </w:tcPr>
          <w:p w14:paraId="40B00261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3B58288B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320735D4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65E" w14:paraId="16F1C9B6" w14:textId="59A8C614" w:rsidTr="002A06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vAlign w:val="center"/>
          </w:tcPr>
          <w:p w14:paraId="797C6ED8" w14:textId="77777777" w:rsidR="002A065E" w:rsidRDefault="002A065E" w:rsidP="009906D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4145239" wp14:editId="6AA3057C">
                  <wp:extent cx="1061085" cy="471188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r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18" cy="49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pct"/>
          </w:tcPr>
          <w:p w14:paraId="35B55C04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20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Decide on how and with whom to share their product</w:t>
            </w:r>
          </w:p>
          <w:p w14:paraId="0997CF90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21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Demonstrate their product and describe their process, using appropriate terminology and providing reasons for their selected solution and modifications</w:t>
            </w:r>
          </w:p>
          <w:p w14:paraId="20026D14" w14:textId="77777777" w:rsidR="002A065E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22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Evaluate their product against their criteria and explain how it contributes to the individual, family, community, and/or environment</w:t>
            </w:r>
          </w:p>
          <w:p w14:paraId="181F60B9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23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Reflect on their design thinking and processes, and evaluate their ability to work effectively both as indi</w:t>
            </w:r>
            <w:r>
              <w:rPr>
                <w:rFonts w:ascii="Bookman Old Style" w:hAnsi="Bookman Old Style"/>
                <w:lang w:val="en-CA"/>
              </w:rPr>
              <w:t xml:space="preserve">viduals and collaboratively in </w:t>
            </w:r>
            <w:r w:rsidRPr="00C664E3">
              <w:rPr>
                <w:rFonts w:ascii="Bookman Old Style" w:hAnsi="Bookman Old Style"/>
                <w:lang w:val="en-CA"/>
              </w:rPr>
              <w:t>a group, including their ability to s</w:t>
            </w:r>
            <w:r>
              <w:rPr>
                <w:rFonts w:ascii="Bookman Old Style" w:hAnsi="Bookman Old Style"/>
                <w:lang w:val="en-CA"/>
              </w:rPr>
              <w:t xml:space="preserve">hare and maintain an efficient </w:t>
            </w:r>
            <w:r w:rsidRPr="00C664E3">
              <w:rPr>
                <w:rFonts w:ascii="Bookman Old Style" w:hAnsi="Bookman Old Style"/>
                <w:lang w:val="en-CA"/>
              </w:rPr>
              <w:t>co-operative work space</w:t>
            </w:r>
          </w:p>
          <w:p w14:paraId="06CE657D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Bookman Old Style" w:hAnsi="Bookman Old Style"/>
                <w:lang w:val="en-CA"/>
              </w:rPr>
              <w:instrText xml:space="preserve"> FORMCHECKBOX </w:instrText>
            </w:r>
            <w:r>
              <w:rPr>
                <w:rFonts w:ascii="Bookman Old Style" w:hAnsi="Bookman Old Style"/>
                <w:lang w:val="en-CA"/>
              </w:rPr>
            </w:r>
            <w:r>
              <w:rPr>
                <w:rFonts w:ascii="Bookman Old Style" w:hAnsi="Bookman Old Style"/>
                <w:lang w:val="en-CA"/>
              </w:rPr>
              <w:fldChar w:fldCharType="separate"/>
            </w:r>
            <w:r>
              <w:rPr>
                <w:rFonts w:ascii="Bookman Old Style" w:hAnsi="Bookman Old Style"/>
                <w:lang w:val="en-CA"/>
              </w:rPr>
              <w:fldChar w:fldCharType="end"/>
            </w:r>
            <w:bookmarkEnd w:id="24"/>
            <w:r>
              <w:rPr>
                <w:rFonts w:ascii="Bookman Old Style" w:hAnsi="Bookman Old Style"/>
                <w:lang w:val="en-CA"/>
              </w:rPr>
              <w:t xml:space="preserve"> </w:t>
            </w:r>
            <w:r w:rsidRPr="00C664E3">
              <w:rPr>
                <w:rFonts w:ascii="Bookman Old Style" w:hAnsi="Bookman Old Style"/>
                <w:lang w:val="en-CA"/>
              </w:rPr>
              <w:t>Identify new design issues</w:t>
            </w:r>
          </w:p>
          <w:p w14:paraId="37181C71" w14:textId="77777777" w:rsidR="002A065E" w:rsidRPr="00C664E3" w:rsidRDefault="002A065E" w:rsidP="00C6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lang w:val="en-CA"/>
              </w:rPr>
            </w:pPr>
          </w:p>
        </w:tc>
        <w:tc>
          <w:tcPr>
            <w:tcW w:w="1024" w:type="pct"/>
          </w:tcPr>
          <w:p w14:paraId="3307DF16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pct"/>
          </w:tcPr>
          <w:p w14:paraId="50062622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pct"/>
          </w:tcPr>
          <w:p w14:paraId="3AC3D2B8" w14:textId="77777777" w:rsidR="002A065E" w:rsidRDefault="002A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D3F90C" w14:textId="77777777" w:rsidR="007043C5" w:rsidRDefault="007043C5"/>
    <w:p w14:paraId="0965CB50" w14:textId="77777777" w:rsidR="007043C5" w:rsidRDefault="007043C5"/>
    <w:sectPr w:rsidR="007043C5" w:rsidSect="000A59E2">
      <w:footerReference w:type="default" r:id="rId17"/>
      <w:pgSz w:w="24460" w:h="15840" w:orient="landscape"/>
      <w:pgMar w:top="1296" w:right="432" w:bottom="1296" w:left="1008" w:header="720" w:footer="720" w:gutter="0"/>
      <w:pgBorders>
        <w:top w:val="basicBlackSquares" w:sz="3" w:space="1" w:color="404040" w:themeColor="text1" w:themeTint="BF"/>
        <w:left w:val="basicBlackSquares" w:sz="3" w:space="4" w:color="404040" w:themeColor="text1" w:themeTint="BF"/>
        <w:bottom w:val="basicBlackSquares" w:sz="3" w:space="1" w:color="404040" w:themeColor="text1" w:themeTint="BF"/>
        <w:right w:val="basicBlackSquares" w:sz="3" w:space="4" w:color="404040" w:themeColor="text1" w:themeTint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BBDF" w14:textId="77777777" w:rsidR="0046044D" w:rsidRDefault="0046044D">
      <w:pPr>
        <w:spacing w:after="0" w:line="240" w:lineRule="auto"/>
      </w:pPr>
      <w:r>
        <w:separator/>
      </w:r>
    </w:p>
  </w:endnote>
  <w:endnote w:type="continuationSeparator" w:id="0">
    <w:p w14:paraId="7D2C5C1B" w14:textId="77777777" w:rsidR="0046044D" w:rsidRDefault="004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17A95" w14:textId="77777777" w:rsidR="007043C5" w:rsidRDefault="00B567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B03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BFAD" w14:textId="77777777" w:rsidR="0046044D" w:rsidRDefault="0046044D">
      <w:pPr>
        <w:spacing w:after="0" w:line="240" w:lineRule="auto"/>
      </w:pPr>
      <w:r>
        <w:separator/>
      </w:r>
    </w:p>
  </w:footnote>
  <w:footnote w:type="continuationSeparator" w:id="0">
    <w:p w14:paraId="78A1B409" w14:textId="77777777" w:rsidR="0046044D" w:rsidRDefault="0046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D06AD7"/>
    <w:multiLevelType w:val="hybridMultilevel"/>
    <w:tmpl w:val="C3DC73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0ABD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0ABD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C"/>
    <w:rsid w:val="000A59E2"/>
    <w:rsid w:val="002A065E"/>
    <w:rsid w:val="003F680D"/>
    <w:rsid w:val="00416BDB"/>
    <w:rsid w:val="0046044D"/>
    <w:rsid w:val="005B030B"/>
    <w:rsid w:val="007043C5"/>
    <w:rsid w:val="00886054"/>
    <w:rsid w:val="009904DD"/>
    <w:rsid w:val="009906DC"/>
    <w:rsid w:val="00B567EE"/>
    <w:rsid w:val="00B8725F"/>
    <w:rsid w:val="00C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8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6DC"/>
  </w:style>
  <w:style w:type="paragraph" w:styleId="Heading1">
    <w:name w:val="heading 1"/>
    <w:basedOn w:val="Normal"/>
    <w:next w:val="Normal"/>
    <w:link w:val="Heading1Char"/>
    <w:uiPriority w:val="9"/>
    <w:qFormat/>
    <w:rsid w:val="009906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6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6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6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6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6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6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6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906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6DC"/>
    <w:rPr>
      <w:smallCaps/>
      <w:sz w:val="52"/>
      <w:szCs w:val="52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b/>
      <w:bCs/>
      <w:caps/>
      <w:color w:val="76C5E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906DC"/>
    <w:rPr>
      <w:smallCaps/>
      <w:spacing w:val="5"/>
      <w:sz w:val="36"/>
      <w:szCs w:val="36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DC"/>
    <w:rPr>
      <w:smallCaps/>
      <w:sz w:val="28"/>
      <w:szCs w:val="28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Ind w:w="0" w:type="dxa"/>
      <w:tblBorders>
        <w:top w:val="single" w:sz="4" w:space="0" w:color="C9E3F1" w:themeColor="text2" w:themeTint="40"/>
        <w:left w:val="single" w:sz="4" w:space="0" w:color="C9E3F1" w:themeColor="text2" w:themeTint="40"/>
        <w:bottom w:val="single" w:sz="4" w:space="0" w:color="C9E3F1" w:themeColor="text2" w:themeTint="40"/>
        <w:right w:val="single" w:sz="4" w:space="0" w:color="C9E3F1" w:themeColor="text2" w:themeTint="40"/>
        <w:insideH w:val="single" w:sz="4" w:space="0" w:color="C9E3F1" w:themeColor="text2" w:themeTint="40"/>
        <w:insideV w:val="single" w:sz="4" w:space="0" w:color="C9E3F1" w:themeColor="text2" w:themeTint="4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76C5EF" w:themeColor="accent1"/>
      </w:rPr>
      <w:tblPr/>
      <w:tcPr>
        <w:tcBorders>
          <w:top w:val="nil"/>
          <w:left w:val="nil"/>
          <w:bottom w:val="single" w:sz="4" w:space="0" w:color="C9E3F1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76C5EF" w:themeColor="accent1"/>
        <w:sz w:val="16"/>
      </w:rPr>
    </w:tblStylePr>
  </w:style>
  <w:style w:type="paragraph" w:styleId="NoSpacing">
    <w:name w:val="No Spacing"/>
    <w:basedOn w:val="Normal"/>
    <w:link w:val="NoSpacingChar"/>
    <w:uiPriority w:val="1"/>
    <w:qFormat/>
    <w:rsid w:val="009906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76C5E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76C5E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6D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6D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6D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6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6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6D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6D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9906D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6D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6D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906DC"/>
    <w:rPr>
      <w:b/>
      <w:bCs/>
    </w:rPr>
  </w:style>
  <w:style w:type="character" w:styleId="Emphasis">
    <w:name w:val="Emphasis"/>
    <w:uiPriority w:val="20"/>
    <w:qFormat/>
    <w:rsid w:val="009906DC"/>
    <w:rPr>
      <w:b/>
      <w:bCs/>
      <w:i/>
      <w:iCs/>
      <w:spacing w:val="10"/>
    </w:rPr>
  </w:style>
  <w:style w:type="paragraph" w:styleId="ListParagraph">
    <w:name w:val="List Paragraph"/>
    <w:basedOn w:val="Normal"/>
    <w:qFormat/>
    <w:rsid w:val="009906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6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06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6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6DC"/>
    <w:rPr>
      <w:i/>
      <w:iCs/>
    </w:rPr>
  </w:style>
  <w:style w:type="character" w:styleId="SubtleEmphasis">
    <w:name w:val="Subtle Emphasis"/>
    <w:uiPriority w:val="19"/>
    <w:qFormat/>
    <w:rsid w:val="009906DC"/>
    <w:rPr>
      <w:i/>
      <w:iCs/>
    </w:rPr>
  </w:style>
  <w:style w:type="character" w:styleId="IntenseEmphasis">
    <w:name w:val="Intense Emphasis"/>
    <w:uiPriority w:val="21"/>
    <w:qFormat/>
    <w:rsid w:val="009906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06DC"/>
    <w:rPr>
      <w:smallCaps/>
    </w:rPr>
  </w:style>
  <w:style w:type="character" w:styleId="IntenseReference">
    <w:name w:val="Intense Reference"/>
    <w:uiPriority w:val="32"/>
    <w:qFormat/>
    <w:rsid w:val="009906D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906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6D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2713/Library/Containers/com.microsoft.Word/Data/Library/Caches/1033/TM04019179/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Dark Links">
      <a:dk1>
        <a:srgbClr val="000000"/>
      </a:dk1>
      <a:lt1>
        <a:srgbClr val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393D69"/>
      </a:hlink>
      <a:folHlink>
        <a:srgbClr val="3F2A5F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878452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2013-02-19T22:51:58+00:00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1675020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TP104019161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9F995C7-6F04-41CD-9F9E-DB1B9BC2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D51D2-1CDF-4C0A-BC77-E0590B4EDD4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0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Averill</dc:creator>
  <cp:keywords/>
  <dc:description/>
  <cp:lastModifiedBy>Sandra Averill</cp:lastModifiedBy>
  <cp:revision>2</cp:revision>
  <cp:lastPrinted>2017-11-14T23:16:00Z</cp:lastPrinted>
  <dcterms:created xsi:type="dcterms:W3CDTF">2017-11-20T06:10:00Z</dcterms:created>
  <dcterms:modified xsi:type="dcterms:W3CDTF">2017-11-20T06:10:00Z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